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7CB50A" w14:textId="77777777" w:rsidR="00E70BF5" w:rsidRPr="00664057" w:rsidRDefault="00E70BF5" w:rsidP="00E70BF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664057">
        <w:rPr>
          <w:rFonts w:ascii="Times New Roman" w:hAnsi="Times New Roman" w:cs="Times New Roman"/>
          <w:b/>
          <w:sz w:val="20"/>
          <w:szCs w:val="20"/>
        </w:rPr>
        <w:t>Common feelings kinship caregivers may experience include:</w:t>
      </w:r>
    </w:p>
    <w:p w14:paraId="5D3A02CB" w14:textId="77777777" w:rsidR="00E70BF5" w:rsidRPr="00664057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Anger and/or resentment</w:t>
      </w:r>
    </w:p>
    <w:p w14:paraId="158A0E80" w14:textId="77777777" w:rsidR="00E70BF5" w:rsidRPr="00664057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Guilt or embarrassment</w:t>
      </w:r>
    </w:p>
    <w:p w14:paraId="6C5AF56D" w14:textId="77777777" w:rsidR="00E70BF5" w:rsidRPr="00664057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Loss</w:t>
      </w:r>
    </w:p>
    <w:p w14:paraId="788647E3" w14:textId="77777777" w:rsidR="00E70BF5" w:rsidRPr="00664057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  <w:u w:val="single"/>
        </w:rPr>
        <w:t>All of the above</w:t>
      </w:r>
    </w:p>
    <w:p w14:paraId="5280C1E1" w14:textId="77777777" w:rsidR="00E70BF5" w:rsidRPr="00664057" w:rsidRDefault="00E70BF5" w:rsidP="00E70BF5">
      <w:pPr>
        <w:pStyle w:val="ListParagraph"/>
        <w:ind w:left="1080"/>
        <w:rPr>
          <w:rFonts w:ascii="Times New Roman" w:hAnsi="Times New Roman" w:cs="Times New Roman"/>
          <w:b/>
          <w:sz w:val="20"/>
          <w:szCs w:val="20"/>
        </w:rPr>
      </w:pPr>
    </w:p>
    <w:p w14:paraId="309ABCAA" w14:textId="77777777" w:rsidR="00E70BF5" w:rsidRPr="00664057" w:rsidRDefault="00E70BF5" w:rsidP="00E70BF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b/>
          <w:sz w:val="20"/>
          <w:szCs w:val="20"/>
        </w:rPr>
        <w:t>Being a kinship caregiver can change family roles between:</w:t>
      </w:r>
    </w:p>
    <w:p w14:paraId="3B449D20" w14:textId="77777777" w:rsidR="00E70BF5" w:rsidRPr="00664057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Kinship caregiver and child’s parents</w:t>
      </w:r>
    </w:p>
    <w:p w14:paraId="524CA685" w14:textId="77777777" w:rsidR="00E70BF5" w:rsidRPr="00664057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Kinship caregiver and extended family</w:t>
      </w:r>
    </w:p>
    <w:p w14:paraId="619D2A9C" w14:textId="77777777" w:rsidR="00E70BF5" w:rsidRPr="00664057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Kinship caregiver and the child</w:t>
      </w:r>
    </w:p>
    <w:p w14:paraId="65788AE5" w14:textId="77777777" w:rsidR="00E70BF5" w:rsidRPr="00664057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Kinship caregiver and spouse</w:t>
      </w:r>
    </w:p>
    <w:p w14:paraId="5C75666E" w14:textId="74A7DCF9" w:rsidR="00E70BF5" w:rsidRPr="00B27BB0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  <w:u w:val="single"/>
        </w:rPr>
        <w:t>All of the above</w:t>
      </w:r>
    </w:p>
    <w:p w14:paraId="66D52D5F" w14:textId="77777777" w:rsidR="00B27BB0" w:rsidRPr="00664057" w:rsidRDefault="00B27BB0" w:rsidP="00B27BB0">
      <w:pPr>
        <w:pStyle w:val="ListParagraph"/>
        <w:ind w:left="1080"/>
        <w:rPr>
          <w:rFonts w:ascii="Times New Roman" w:hAnsi="Times New Roman" w:cs="Times New Roman"/>
          <w:b/>
          <w:sz w:val="20"/>
          <w:szCs w:val="20"/>
        </w:rPr>
      </w:pPr>
    </w:p>
    <w:p w14:paraId="7DE1ADCF" w14:textId="77777777" w:rsidR="00E70BF5" w:rsidRPr="00664057" w:rsidRDefault="00E70BF5" w:rsidP="00E70BF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b/>
          <w:sz w:val="20"/>
          <w:szCs w:val="20"/>
        </w:rPr>
        <w:t>What are three characteristics that are helpful to possess when parenting a child whose chronological age is different than their developmental age?</w:t>
      </w:r>
    </w:p>
    <w:p w14:paraId="55D5C6F3" w14:textId="77777777" w:rsidR="00E70BF5" w:rsidRPr="00664057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Attunement, unrealistic, and emotionally supportive and nurturing.</w:t>
      </w:r>
    </w:p>
    <w:p w14:paraId="053E2FB9" w14:textId="77777777" w:rsidR="00E70BF5" w:rsidRPr="00664057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Attunement, realistic, and angry.</w:t>
      </w:r>
    </w:p>
    <w:p w14:paraId="3DB97EB6" w14:textId="77777777" w:rsidR="00E70BF5" w:rsidRPr="00664057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  <w:u w:val="single"/>
        </w:rPr>
        <w:t>Attunement, realistic, and emotionally supportive and nurturing</w:t>
      </w:r>
      <w:r w:rsidRPr="00664057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103ECFEE" w14:textId="0BCD916C" w:rsidR="00E70BF5" w:rsidRPr="00B27BB0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Attunement, unrealistic, and easily frustrated.</w:t>
      </w:r>
    </w:p>
    <w:p w14:paraId="68508AD6" w14:textId="77777777" w:rsidR="00B27BB0" w:rsidRPr="00664057" w:rsidRDefault="00B27BB0" w:rsidP="00B27BB0">
      <w:pPr>
        <w:pStyle w:val="ListParagraph"/>
        <w:ind w:left="1080"/>
        <w:rPr>
          <w:rFonts w:ascii="Times New Roman" w:hAnsi="Times New Roman" w:cs="Times New Roman"/>
          <w:b/>
          <w:sz w:val="20"/>
          <w:szCs w:val="20"/>
        </w:rPr>
      </w:pPr>
    </w:p>
    <w:p w14:paraId="3CEA5F62" w14:textId="77777777" w:rsidR="00E70BF5" w:rsidRPr="00664057" w:rsidRDefault="00E70BF5" w:rsidP="00E70BF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b/>
          <w:sz w:val="20"/>
          <w:szCs w:val="20"/>
        </w:rPr>
        <w:t xml:space="preserve">The JAR exercise is a helpful way to remember what parenting practices? </w:t>
      </w:r>
    </w:p>
    <w:p w14:paraId="065A05C7" w14:textId="77777777" w:rsidR="00E70BF5" w:rsidRPr="00664057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Joining, Acceptance, Resolution</w:t>
      </w:r>
    </w:p>
    <w:p w14:paraId="469C483C" w14:textId="77777777" w:rsidR="00E70BF5" w:rsidRPr="00664057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Justice, Amends-making, Restitution</w:t>
      </w:r>
    </w:p>
    <w:p w14:paraId="748BEE53" w14:textId="77777777" w:rsidR="00E70BF5" w:rsidRPr="00664057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sz w:val="20"/>
          <w:szCs w:val="20"/>
          <w:u w:val="single"/>
        </w:rPr>
      </w:pPr>
      <w:r w:rsidRPr="00664057">
        <w:rPr>
          <w:rFonts w:ascii="Times New Roman" w:hAnsi="Times New Roman" w:cs="Times New Roman"/>
          <w:sz w:val="20"/>
          <w:szCs w:val="20"/>
          <w:u w:val="single"/>
        </w:rPr>
        <w:t>Joining, Amends-making, Re-dos</w:t>
      </w:r>
    </w:p>
    <w:p w14:paraId="3742DFC3" w14:textId="77777777" w:rsidR="00E70BF5" w:rsidRPr="00664057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Justice, Authority, Re-dos</w:t>
      </w:r>
    </w:p>
    <w:p w14:paraId="1B8F0E30" w14:textId="77777777" w:rsidR="00E70BF5" w:rsidRPr="00664057" w:rsidRDefault="00E70BF5" w:rsidP="00E70BF5">
      <w:pPr>
        <w:pStyle w:val="ListParagraph"/>
        <w:ind w:left="1080"/>
        <w:rPr>
          <w:rFonts w:ascii="Times New Roman" w:hAnsi="Times New Roman" w:cs="Times New Roman"/>
          <w:b/>
          <w:sz w:val="20"/>
          <w:szCs w:val="20"/>
        </w:rPr>
      </w:pPr>
    </w:p>
    <w:p w14:paraId="5A2012D0" w14:textId="77777777" w:rsidR="00E70BF5" w:rsidRPr="00664057" w:rsidRDefault="00E70BF5" w:rsidP="00E70BF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b/>
          <w:sz w:val="20"/>
          <w:szCs w:val="20"/>
        </w:rPr>
        <w:t>If foster or adoptive parents do not know their child’s style of attachment, they should:</w:t>
      </w:r>
    </w:p>
    <w:p w14:paraId="1B7EAB6D" w14:textId="77777777" w:rsidR="00E70BF5" w:rsidRPr="00664057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Assume the child has a disorganized attachment style and set up appointments with specialists for treatment.</w:t>
      </w:r>
    </w:p>
    <w:p w14:paraId="658343B8" w14:textId="77777777" w:rsidR="00E70BF5" w:rsidRPr="00664057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Focus on having the child explain their past caregiver experiences in extensive detail to find out what their style of attachment is.</w:t>
      </w:r>
    </w:p>
    <w:p w14:paraId="77C9E2DA" w14:textId="77777777" w:rsidR="00E70BF5" w:rsidRPr="00664057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  <w:u w:val="single"/>
        </w:rPr>
        <w:t>Focus on parenting so the child feels seen, safe, soothed, and secure.</w:t>
      </w:r>
    </w:p>
    <w:p w14:paraId="1710AC73" w14:textId="77777777" w:rsidR="00E70BF5" w:rsidRPr="00664057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Keep the child from normal, everyday activities until the child’s style of attachment is determined.</w:t>
      </w:r>
    </w:p>
    <w:p w14:paraId="2733DDB8" w14:textId="77777777" w:rsidR="00B27BB0" w:rsidRDefault="00B27BB0" w:rsidP="00B27BB0">
      <w:pPr>
        <w:pStyle w:val="ListParagraph"/>
        <w:ind w:left="360"/>
        <w:rPr>
          <w:rFonts w:ascii="Times New Roman" w:hAnsi="Times New Roman" w:cs="Times New Roman"/>
          <w:b/>
          <w:sz w:val="20"/>
          <w:szCs w:val="20"/>
        </w:rPr>
      </w:pPr>
    </w:p>
    <w:p w14:paraId="71134700" w14:textId="29010545" w:rsidR="00E70BF5" w:rsidRPr="00664057" w:rsidRDefault="00E70BF5" w:rsidP="00E70BF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b/>
          <w:sz w:val="20"/>
          <w:szCs w:val="20"/>
        </w:rPr>
        <w:t>How can a parent address a child’s grief and loss with empathy?</w:t>
      </w:r>
    </w:p>
    <w:p w14:paraId="0B97BB3F" w14:textId="77777777" w:rsidR="00E70BF5" w:rsidRPr="00664057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Wait for the child to bring the topic up.</w:t>
      </w:r>
    </w:p>
    <w:p w14:paraId="56F71742" w14:textId="77777777" w:rsidR="00E70BF5" w:rsidRPr="00664057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Remind the child that their life is better now, so it’s time for them to adjust.</w:t>
      </w:r>
    </w:p>
    <w:p w14:paraId="604421BB" w14:textId="77777777" w:rsidR="00E70BF5" w:rsidRPr="00664057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  <w:u w:val="single"/>
        </w:rPr>
        <w:t>Be willing to initiate difficult conversations with the child about their loss and grief</w:t>
      </w:r>
      <w:r w:rsidRPr="00664057">
        <w:rPr>
          <w:rFonts w:ascii="Times New Roman" w:hAnsi="Times New Roman" w:cs="Times New Roman"/>
          <w:sz w:val="20"/>
          <w:szCs w:val="20"/>
        </w:rPr>
        <w:t>.</w:t>
      </w:r>
    </w:p>
    <w:p w14:paraId="33A147D0" w14:textId="1D9AE990" w:rsidR="00E70BF5" w:rsidRPr="00637C44" w:rsidRDefault="00E70BF5" w:rsidP="00637C44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Try to encourage the child with happy stories when the child appears sad.</w:t>
      </w:r>
    </w:p>
    <w:p w14:paraId="5AFEF51B" w14:textId="77777777" w:rsidR="00637C44" w:rsidRPr="00637C44" w:rsidRDefault="00637C44" w:rsidP="00637C44">
      <w:pPr>
        <w:pStyle w:val="ListParagraph"/>
        <w:ind w:left="1080"/>
        <w:rPr>
          <w:rFonts w:ascii="Times New Roman" w:hAnsi="Times New Roman" w:cs="Times New Roman"/>
          <w:b/>
          <w:sz w:val="20"/>
          <w:szCs w:val="20"/>
        </w:rPr>
      </w:pPr>
    </w:p>
    <w:p w14:paraId="58163B4A" w14:textId="77777777" w:rsidR="00E70BF5" w:rsidRPr="00664057" w:rsidRDefault="00E70BF5" w:rsidP="00E70BF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b/>
          <w:sz w:val="20"/>
          <w:szCs w:val="20"/>
        </w:rPr>
        <w:t>What is parental resiliency?</w:t>
      </w:r>
    </w:p>
    <w:p w14:paraId="67ED6950" w14:textId="77777777" w:rsidR="00E70BF5" w:rsidRPr="00664057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The ability to avoid bad experiences.</w:t>
      </w:r>
    </w:p>
    <w:p w14:paraId="19EE0B31" w14:textId="77777777" w:rsidR="00E70BF5" w:rsidRPr="00664057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  <w:u w:val="single"/>
        </w:rPr>
        <w:t>The ability to bounce back from setbacks and see each day as a “new day</w:t>
      </w:r>
      <w:r w:rsidRPr="00664057">
        <w:rPr>
          <w:rFonts w:ascii="Times New Roman" w:hAnsi="Times New Roman" w:cs="Times New Roman"/>
          <w:sz w:val="20"/>
          <w:szCs w:val="20"/>
        </w:rPr>
        <w:t>.”</w:t>
      </w:r>
    </w:p>
    <w:p w14:paraId="5C300435" w14:textId="77777777" w:rsidR="00E70BF5" w:rsidRPr="00664057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sz w:val="20"/>
          <w:szCs w:val="20"/>
          <w:u w:val="single"/>
        </w:rPr>
      </w:pPr>
      <w:r w:rsidRPr="00664057">
        <w:rPr>
          <w:rFonts w:ascii="Times New Roman" w:hAnsi="Times New Roman" w:cs="Times New Roman"/>
          <w:sz w:val="20"/>
          <w:szCs w:val="20"/>
        </w:rPr>
        <w:t>The ability to focus only on positive things.</w:t>
      </w:r>
    </w:p>
    <w:p w14:paraId="391E41F1" w14:textId="77777777" w:rsidR="00E70BF5" w:rsidRPr="00664057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sz w:val="20"/>
          <w:szCs w:val="20"/>
          <w:u w:val="single"/>
        </w:rPr>
      </w:pPr>
      <w:r w:rsidRPr="00664057">
        <w:rPr>
          <w:rFonts w:ascii="Times New Roman" w:hAnsi="Times New Roman" w:cs="Times New Roman"/>
          <w:sz w:val="20"/>
          <w:szCs w:val="20"/>
        </w:rPr>
        <w:t>The ability to regulate your own emotions.</w:t>
      </w:r>
    </w:p>
    <w:p w14:paraId="58D4887A" w14:textId="77777777" w:rsidR="00E70BF5" w:rsidRPr="00664057" w:rsidRDefault="00E70BF5" w:rsidP="00E70BF5">
      <w:pPr>
        <w:pStyle w:val="ListParagraph"/>
        <w:ind w:left="1080"/>
        <w:rPr>
          <w:rFonts w:ascii="Times New Roman" w:hAnsi="Times New Roman" w:cs="Times New Roman"/>
          <w:sz w:val="20"/>
          <w:szCs w:val="20"/>
          <w:u w:val="single"/>
        </w:rPr>
      </w:pPr>
    </w:p>
    <w:p w14:paraId="6C84868F" w14:textId="77777777" w:rsidR="00E70BF5" w:rsidRPr="00664057" w:rsidRDefault="00E70BF5" w:rsidP="00E70BF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b/>
          <w:sz w:val="20"/>
          <w:szCs w:val="20"/>
        </w:rPr>
        <w:t>What are protective factors that help build resilience?</w:t>
      </w:r>
    </w:p>
    <w:p w14:paraId="332B1EC6" w14:textId="77777777" w:rsidR="00E70BF5" w:rsidRPr="00664057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  <w:u w:val="single"/>
        </w:rPr>
        <w:t>Asking for and accepting help from others when you need it</w:t>
      </w:r>
      <w:r w:rsidRPr="00664057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18487177" w14:textId="77777777" w:rsidR="00E70BF5" w:rsidRPr="00664057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Ignoring your stress so that you can keep going.</w:t>
      </w:r>
    </w:p>
    <w:p w14:paraId="2E35AC69" w14:textId="77777777" w:rsidR="00E70BF5" w:rsidRPr="00664057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Telling the child to give you space when they are misbehaving.</w:t>
      </w:r>
    </w:p>
    <w:p w14:paraId="5C240B3D" w14:textId="77777777" w:rsidR="00E70BF5" w:rsidRPr="00664057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Ignoring the child’s challenging behaviors.</w:t>
      </w:r>
    </w:p>
    <w:p w14:paraId="0502850C" w14:textId="77777777" w:rsidR="00B27BB0" w:rsidRDefault="00B27BB0" w:rsidP="00B27BB0">
      <w:pPr>
        <w:pStyle w:val="ListParagraph"/>
        <w:ind w:left="360"/>
        <w:rPr>
          <w:rFonts w:ascii="Times New Roman" w:hAnsi="Times New Roman" w:cs="Times New Roman"/>
          <w:b/>
          <w:sz w:val="20"/>
          <w:szCs w:val="20"/>
        </w:rPr>
      </w:pPr>
    </w:p>
    <w:p w14:paraId="27E6A995" w14:textId="36F235B0" w:rsidR="00E70BF5" w:rsidRPr="00664057" w:rsidRDefault="00E70BF5" w:rsidP="00E70BF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b/>
          <w:sz w:val="20"/>
          <w:szCs w:val="20"/>
        </w:rPr>
        <w:lastRenderedPageBreak/>
        <w:t>Which of the following is an example of an internalized behavior?</w:t>
      </w:r>
    </w:p>
    <w:p w14:paraId="570482B5" w14:textId="77777777" w:rsidR="00E70BF5" w:rsidRPr="00664057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  <w:u w:val="single"/>
        </w:rPr>
        <w:t>Frequent headaches and/or stomach aches</w:t>
      </w:r>
      <w:r w:rsidRPr="00664057">
        <w:rPr>
          <w:rFonts w:ascii="Times New Roman" w:hAnsi="Times New Roman" w:cs="Times New Roman"/>
          <w:sz w:val="20"/>
          <w:szCs w:val="20"/>
        </w:rPr>
        <w:t>.</w:t>
      </w:r>
    </w:p>
    <w:p w14:paraId="631741D4" w14:textId="77777777" w:rsidR="00E70BF5" w:rsidRPr="00664057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Fighting</w:t>
      </w:r>
    </w:p>
    <w:p w14:paraId="0E454752" w14:textId="77777777" w:rsidR="00E70BF5" w:rsidRPr="00664057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Promiscuity</w:t>
      </w:r>
    </w:p>
    <w:p w14:paraId="12CDDE72" w14:textId="77777777" w:rsidR="00E70BF5" w:rsidRPr="00664057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Hoarding property and/or food</w:t>
      </w:r>
    </w:p>
    <w:p w14:paraId="7EDB8417" w14:textId="77777777" w:rsidR="00E70BF5" w:rsidRPr="00664057" w:rsidRDefault="00E70BF5" w:rsidP="00E70BF5">
      <w:pPr>
        <w:pStyle w:val="ListParagraph"/>
        <w:ind w:left="1080"/>
        <w:rPr>
          <w:rFonts w:ascii="Times New Roman" w:hAnsi="Times New Roman" w:cs="Times New Roman"/>
          <w:b/>
          <w:sz w:val="20"/>
          <w:szCs w:val="20"/>
        </w:rPr>
      </w:pPr>
    </w:p>
    <w:p w14:paraId="46676DE7" w14:textId="77777777" w:rsidR="00E70BF5" w:rsidRPr="00664057" w:rsidRDefault="00E70BF5" w:rsidP="00E70BF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b/>
          <w:sz w:val="20"/>
          <w:szCs w:val="20"/>
        </w:rPr>
        <w:t>Children who have experienced trauma may be affected in which of the following ways:</w:t>
      </w:r>
    </w:p>
    <w:p w14:paraId="08F00107" w14:textId="77777777" w:rsidR="00E70BF5" w:rsidRPr="00664057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The child’s ability to trust.</w:t>
      </w:r>
    </w:p>
    <w:p w14:paraId="7A640F4E" w14:textId="77777777" w:rsidR="00E70BF5" w:rsidRPr="00664057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The way a child may think and feel about relationships.</w:t>
      </w:r>
    </w:p>
    <w:p w14:paraId="6BAC1227" w14:textId="77777777" w:rsidR="00E70BF5" w:rsidRPr="00664057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How the child may interact with others.</w:t>
      </w:r>
    </w:p>
    <w:p w14:paraId="434154E2" w14:textId="77777777" w:rsidR="00E70BF5" w:rsidRPr="00664057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  <w:u w:val="single"/>
        </w:rPr>
        <w:t>All of the above</w:t>
      </w:r>
      <w:r w:rsidRPr="00664057">
        <w:rPr>
          <w:rFonts w:ascii="Times New Roman" w:hAnsi="Times New Roman" w:cs="Times New Roman"/>
          <w:sz w:val="20"/>
          <w:szCs w:val="20"/>
        </w:rPr>
        <w:t>.</w:t>
      </w:r>
    </w:p>
    <w:p w14:paraId="68B8001D" w14:textId="77777777" w:rsidR="00B27BB0" w:rsidRDefault="00B27BB0" w:rsidP="00B27BB0">
      <w:pPr>
        <w:pStyle w:val="ListParagraph"/>
        <w:ind w:left="360"/>
        <w:rPr>
          <w:rFonts w:ascii="Times New Roman" w:hAnsi="Times New Roman" w:cs="Times New Roman"/>
          <w:b/>
          <w:sz w:val="20"/>
          <w:szCs w:val="20"/>
        </w:rPr>
      </w:pPr>
    </w:p>
    <w:p w14:paraId="202C5804" w14:textId="7392FB1A" w:rsidR="00E70BF5" w:rsidRPr="00664057" w:rsidRDefault="00E70BF5" w:rsidP="00E70BF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b/>
          <w:sz w:val="20"/>
          <w:szCs w:val="20"/>
        </w:rPr>
        <w:t>When parenting a child who has experienced trauma, it is helpful to keep in mind:</w:t>
      </w:r>
    </w:p>
    <w:p w14:paraId="603964D9" w14:textId="77777777" w:rsidR="00E70BF5" w:rsidRPr="00664057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The child only needs love.</w:t>
      </w:r>
    </w:p>
    <w:p w14:paraId="14DEB90B" w14:textId="77777777" w:rsidR="00E70BF5" w:rsidRPr="00664057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  <w:u w:val="single"/>
        </w:rPr>
        <w:t>The need to focus on safety and support rather than punishment when addressing behavior</w:t>
      </w:r>
      <w:r w:rsidRPr="00664057">
        <w:rPr>
          <w:rFonts w:ascii="Times New Roman" w:hAnsi="Times New Roman" w:cs="Times New Roman"/>
          <w:sz w:val="20"/>
          <w:szCs w:val="20"/>
        </w:rPr>
        <w:t>.</w:t>
      </w:r>
    </w:p>
    <w:p w14:paraId="3F6D972A" w14:textId="77777777" w:rsidR="00E70BF5" w:rsidRPr="00664057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When a child misbehaves, they need immediate and consistent discipline.</w:t>
      </w:r>
    </w:p>
    <w:p w14:paraId="6A4CFAA0" w14:textId="77777777" w:rsidR="00E70BF5" w:rsidRPr="00664057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The need to focus on getting the child to talk a lot about their experiences.</w:t>
      </w:r>
    </w:p>
    <w:p w14:paraId="2637BA32" w14:textId="77777777" w:rsidR="00E70BF5" w:rsidRPr="00664057" w:rsidRDefault="00E70BF5" w:rsidP="00E70BF5">
      <w:pPr>
        <w:pStyle w:val="ListParagraph"/>
        <w:ind w:left="1080"/>
        <w:rPr>
          <w:rFonts w:ascii="Times New Roman" w:hAnsi="Times New Roman" w:cs="Times New Roman"/>
          <w:b/>
          <w:sz w:val="20"/>
          <w:szCs w:val="20"/>
        </w:rPr>
      </w:pPr>
    </w:p>
    <w:p w14:paraId="42EEE37C" w14:textId="77777777" w:rsidR="00E70BF5" w:rsidRPr="00664057" w:rsidRDefault="00E70BF5" w:rsidP="00E70BF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b/>
          <w:sz w:val="20"/>
          <w:szCs w:val="20"/>
        </w:rPr>
        <w:t>A child who has experienced trauma:</w:t>
      </w:r>
    </w:p>
    <w:p w14:paraId="6199E549" w14:textId="77777777" w:rsidR="00E70BF5" w:rsidRPr="00664057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  <w:u w:val="single"/>
        </w:rPr>
        <w:t>Can recover and develop resilience with the right type of support from parents who are fostering or adopting</w:t>
      </w:r>
      <w:r w:rsidRPr="00664057">
        <w:rPr>
          <w:rFonts w:ascii="Times New Roman" w:hAnsi="Times New Roman" w:cs="Times New Roman"/>
          <w:sz w:val="20"/>
          <w:szCs w:val="20"/>
        </w:rPr>
        <w:t>.</w:t>
      </w:r>
    </w:p>
    <w:p w14:paraId="67FE082B" w14:textId="77777777" w:rsidR="00E70BF5" w:rsidRPr="00664057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Cannot form healthy relationships.</w:t>
      </w:r>
    </w:p>
    <w:p w14:paraId="178C53FB" w14:textId="77777777" w:rsidR="00E70BF5" w:rsidRPr="00664057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Above all else, needs consistent rules and discipline.</w:t>
      </w:r>
    </w:p>
    <w:p w14:paraId="7D7E8F68" w14:textId="54FAE6F1" w:rsidR="00E70BF5" w:rsidRPr="00C47F26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Will be fine once they understand what happened to them.</w:t>
      </w:r>
    </w:p>
    <w:p w14:paraId="387A9D25" w14:textId="77777777" w:rsidR="00C47F26" w:rsidRPr="00664057" w:rsidRDefault="00C47F26" w:rsidP="00C47F26">
      <w:pPr>
        <w:pStyle w:val="ListParagraph"/>
        <w:ind w:left="1080"/>
        <w:rPr>
          <w:rFonts w:ascii="Times New Roman" w:hAnsi="Times New Roman" w:cs="Times New Roman"/>
          <w:b/>
          <w:sz w:val="20"/>
          <w:szCs w:val="20"/>
        </w:rPr>
      </w:pPr>
    </w:p>
    <w:p w14:paraId="070FA072" w14:textId="77777777" w:rsidR="00E70BF5" w:rsidRPr="00664057" w:rsidRDefault="00E70BF5" w:rsidP="00E70BF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b/>
          <w:sz w:val="20"/>
          <w:szCs w:val="20"/>
        </w:rPr>
        <w:t>When sharing sensitive information with a child, it is important to:</w:t>
      </w:r>
    </w:p>
    <w:p w14:paraId="7D8AFC85" w14:textId="77777777" w:rsidR="00E70BF5" w:rsidRPr="00664057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Give more information than the child is asking for.</w:t>
      </w:r>
    </w:p>
    <w:p w14:paraId="5806629E" w14:textId="77777777" w:rsidR="00E70BF5" w:rsidRPr="00664057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  <w:u w:val="single"/>
        </w:rPr>
        <w:t>Be truthful, empathetic, and give information in a developmentally appropriate way</w:t>
      </w:r>
      <w:r w:rsidRPr="00664057">
        <w:rPr>
          <w:rFonts w:ascii="Times New Roman" w:hAnsi="Times New Roman" w:cs="Times New Roman"/>
          <w:sz w:val="20"/>
          <w:szCs w:val="20"/>
        </w:rPr>
        <w:t>.</w:t>
      </w:r>
    </w:p>
    <w:p w14:paraId="08021B3F" w14:textId="77777777" w:rsidR="00E70BF5" w:rsidRPr="00664057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Protect the child from information that might be painful.</w:t>
      </w:r>
    </w:p>
    <w:p w14:paraId="53DBFD2D" w14:textId="486F1008" w:rsidR="00E70BF5" w:rsidRPr="00C47F26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Make up a pretty story.</w:t>
      </w:r>
    </w:p>
    <w:p w14:paraId="67C6E98E" w14:textId="77777777" w:rsidR="00C47F26" w:rsidRPr="00664057" w:rsidRDefault="00C47F26" w:rsidP="00C47F26">
      <w:pPr>
        <w:pStyle w:val="ListParagraph"/>
        <w:ind w:left="1080"/>
        <w:rPr>
          <w:rFonts w:ascii="Times New Roman" w:hAnsi="Times New Roman" w:cs="Times New Roman"/>
          <w:b/>
          <w:sz w:val="20"/>
          <w:szCs w:val="20"/>
        </w:rPr>
      </w:pPr>
    </w:p>
    <w:p w14:paraId="3DB69CCF" w14:textId="77777777" w:rsidR="00E70BF5" w:rsidRPr="00664057" w:rsidRDefault="00E70BF5" w:rsidP="00E70BF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b/>
          <w:sz w:val="20"/>
          <w:szCs w:val="20"/>
        </w:rPr>
        <w:t>Promoting healthy sexual development with the child you are parenting includes which of the following:</w:t>
      </w:r>
    </w:p>
    <w:p w14:paraId="21AA8EF0" w14:textId="77777777" w:rsidR="00E70BF5" w:rsidRPr="00664057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  <w:u w:val="single"/>
        </w:rPr>
        <w:t>Having candid conversations about sexuality, their body, attraction to others, consent, and sexual safety</w:t>
      </w:r>
      <w:r w:rsidRPr="00664057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273A4995" w14:textId="77777777" w:rsidR="00E70BF5" w:rsidRPr="00664057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Waiting for the child to bring up conversations related to sex.</w:t>
      </w:r>
    </w:p>
    <w:p w14:paraId="02259C0B" w14:textId="77777777" w:rsidR="00E70BF5" w:rsidRPr="00664057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Avoiding talking about sex and sexuality.</w:t>
      </w:r>
    </w:p>
    <w:p w14:paraId="77E00D56" w14:textId="1B4BC020" w:rsidR="00E70BF5" w:rsidRPr="00C47F26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Talking only about the dangers related to sex and sexuality.</w:t>
      </w:r>
    </w:p>
    <w:p w14:paraId="44165BF3" w14:textId="77777777" w:rsidR="00C47F26" w:rsidRPr="00664057" w:rsidRDefault="00C47F26" w:rsidP="00C47F26">
      <w:pPr>
        <w:pStyle w:val="ListParagraph"/>
        <w:ind w:left="1080"/>
        <w:rPr>
          <w:rFonts w:ascii="Times New Roman" w:hAnsi="Times New Roman" w:cs="Times New Roman"/>
          <w:b/>
          <w:sz w:val="20"/>
          <w:szCs w:val="20"/>
        </w:rPr>
      </w:pPr>
    </w:p>
    <w:p w14:paraId="7C9CDD94" w14:textId="77777777" w:rsidR="00E70BF5" w:rsidRPr="00664057" w:rsidRDefault="00E70BF5" w:rsidP="00E70BF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b/>
          <w:sz w:val="20"/>
          <w:szCs w:val="20"/>
        </w:rPr>
        <w:t>One of the best ways to support a child’s cultural identity is:</w:t>
      </w:r>
    </w:p>
    <w:p w14:paraId="28ED7FF6" w14:textId="77777777" w:rsidR="00E70BF5" w:rsidRPr="00664057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Emphasize how different the child’s culture is from your own.</w:t>
      </w:r>
    </w:p>
    <w:p w14:paraId="3A52CA52" w14:textId="77777777" w:rsidR="00E70BF5" w:rsidRPr="00664057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Ignore the child’s requests to have food and rituals that are familiar to them.</w:t>
      </w:r>
    </w:p>
    <w:p w14:paraId="15289059" w14:textId="77777777" w:rsidR="00E70BF5" w:rsidRPr="00664057" w:rsidRDefault="00E70BF5" w:rsidP="00E70BF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  <w:u w:val="single"/>
        </w:rPr>
        <w:t>Ask the child about their traditions and try to incorporate them into your family life</w:t>
      </w:r>
      <w:r w:rsidRPr="00664057">
        <w:rPr>
          <w:rFonts w:ascii="Times New Roman" w:hAnsi="Times New Roman" w:cs="Times New Roman"/>
          <w:sz w:val="20"/>
          <w:szCs w:val="20"/>
        </w:rPr>
        <w:t>.</w:t>
      </w:r>
    </w:p>
    <w:p w14:paraId="5601373F" w14:textId="06AA8D41" w:rsidR="007F1DDB" w:rsidRPr="00C47F26" w:rsidRDefault="00E70BF5" w:rsidP="00C47F26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sz w:val="20"/>
          <w:szCs w:val="20"/>
        </w:rPr>
      </w:pPr>
      <w:r w:rsidRPr="00664057">
        <w:rPr>
          <w:rFonts w:ascii="Times New Roman" w:hAnsi="Times New Roman" w:cs="Times New Roman"/>
          <w:sz w:val="20"/>
          <w:szCs w:val="20"/>
        </w:rPr>
        <w:t>Help the child practice and strengthen their English (or whatever language is spoken in your home).</w:t>
      </w:r>
    </w:p>
    <w:sectPr w:rsidR="007F1DDB" w:rsidRPr="00C47F2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409BC" w14:textId="77777777" w:rsidR="00C47F26" w:rsidRDefault="00C47F26" w:rsidP="004039E6">
      <w:pPr>
        <w:spacing w:after="0" w:line="240" w:lineRule="auto"/>
      </w:pPr>
      <w:r>
        <w:separator/>
      </w:r>
    </w:p>
  </w:endnote>
  <w:endnote w:type="continuationSeparator" w:id="0">
    <w:p w14:paraId="69141EAC" w14:textId="77777777" w:rsidR="00C47F26" w:rsidRDefault="00C47F26" w:rsidP="00403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954F1B" w14:textId="77777777" w:rsidR="00C47F26" w:rsidRDefault="00C47F26" w:rsidP="004039E6">
      <w:pPr>
        <w:spacing w:after="0" w:line="240" w:lineRule="auto"/>
      </w:pPr>
      <w:r>
        <w:separator/>
      </w:r>
    </w:p>
  </w:footnote>
  <w:footnote w:type="continuationSeparator" w:id="0">
    <w:p w14:paraId="5979EBAC" w14:textId="77777777" w:rsidR="00C47F26" w:rsidRDefault="00C47F26" w:rsidP="004039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30437F" w14:textId="22F402EF" w:rsidR="00C47F26" w:rsidRPr="004039E6" w:rsidRDefault="00C47F26" w:rsidP="004039E6">
    <w:pPr>
      <w:pStyle w:val="Header"/>
      <w:jc w:val="center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b/>
        <w:sz w:val="24"/>
      </w:rPr>
      <w:t>Trauma-Informed &amp; Kinship Specific Pre/Post Test – Answer Key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27980"/>
    <w:multiLevelType w:val="hybridMultilevel"/>
    <w:tmpl w:val="0B169D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5C471B"/>
    <w:multiLevelType w:val="hybridMultilevel"/>
    <w:tmpl w:val="579C50B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32408A1"/>
    <w:multiLevelType w:val="hybridMultilevel"/>
    <w:tmpl w:val="54B4FF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BC137E"/>
    <w:multiLevelType w:val="hybridMultilevel"/>
    <w:tmpl w:val="166A4C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7C834A3"/>
    <w:multiLevelType w:val="hybridMultilevel"/>
    <w:tmpl w:val="9992E1D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41189F"/>
    <w:multiLevelType w:val="hybridMultilevel"/>
    <w:tmpl w:val="DC2C197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F419B6"/>
    <w:multiLevelType w:val="hybridMultilevel"/>
    <w:tmpl w:val="C99883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M3NjQyNDcyMDA1MDJS0lEKTi0uzszPAykwrAUADjy6jiwAAAA="/>
  </w:docVars>
  <w:rsids>
    <w:rsidRoot w:val="003776F1"/>
    <w:rsid w:val="000239EF"/>
    <w:rsid w:val="00051077"/>
    <w:rsid w:val="000A0823"/>
    <w:rsid w:val="00140523"/>
    <w:rsid w:val="00197527"/>
    <w:rsid w:val="001C45A1"/>
    <w:rsid w:val="001C6A88"/>
    <w:rsid w:val="001E4F59"/>
    <w:rsid w:val="001F081D"/>
    <w:rsid w:val="00215FED"/>
    <w:rsid w:val="00245E30"/>
    <w:rsid w:val="00281A32"/>
    <w:rsid w:val="002C4458"/>
    <w:rsid w:val="003776F1"/>
    <w:rsid w:val="003C11E9"/>
    <w:rsid w:val="003F6F0A"/>
    <w:rsid w:val="004039E6"/>
    <w:rsid w:val="00407353"/>
    <w:rsid w:val="00450913"/>
    <w:rsid w:val="004543A3"/>
    <w:rsid w:val="0047346C"/>
    <w:rsid w:val="004B65A5"/>
    <w:rsid w:val="004D02C4"/>
    <w:rsid w:val="005505B7"/>
    <w:rsid w:val="005708AA"/>
    <w:rsid w:val="00570AD1"/>
    <w:rsid w:val="00582117"/>
    <w:rsid w:val="00606E5E"/>
    <w:rsid w:val="006152ED"/>
    <w:rsid w:val="0061665E"/>
    <w:rsid w:val="00637C44"/>
    <w:rsid w:val="0064481F"/>
    <w:rsid w:val="00650114"/>
    <w:rsid w:val="006750E8"/>
    <w:rsid w:val="00693E02"/>
    <w:rsid w:val="00730E34"/>
    <w:rsid w:val="00791134"/>
    <w:rsid w:val="007F1DDB"/>
    <w:rsid w:val="0081652C"/>
    <w:rsid w:val="00960E00"/>
    <w:rsid w:val="00987986"/>
    <w:rsid w:val="00A46849"/>
    <w:rsid w:val="00A665F3"/>
    <w:rsid w:val="00AA1A17"/>
    <w:rsid w:val="00B03ED0"/>
    <w:rsid w:val="00B27BB0"/>
    <w:rsid w:val="00B927DF"/>
    <w:rsid w:val="00BA2F22"/>
    <w:rsid w:val="00BB6876"/>
    <w:rsid w:val="00C47F26"/>
    <w:rsid w:val="00CA42AB"/>
    <w:rsid w:val="00CD64EE"/>
    <w:rsid w:val="00CD732C"/>
    <w:rsid w:val="00CE0F04"/>
    <w:rsid w:val="00CE74A6"/>
    <w:rsid w:val="00CE7508"/>
    <w:rsid w:val="00CF345B"/>
    <w:rsid w:val="00D9010A"/>
    <w:rsid w:val="00E70BF5"/>
    <w:rsid w:val="00F313CA"/>
    <w:rsid w:val="00F760EB"/>
    <w:rsid w:val="00FF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0D5244"/>
  <w15:chartTrackingRefBased/>
  <w15:docId w15:val="{530ADD6E-E238-4636-A03A-5933F674D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0B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39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39E6"/>
  </w:style>
  <w:style w:type="paragraph" w:styleId="Footer">
    <w:name w:val="footer"/>
    <w:basedOn w:val="Normal"/>
    <w:link w:val="FooterChar"/>
    <w:uiPriority w:val="99"/>
    <w:unhideWhenUsed/>
    <w:rsid w:val="004039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39E6"/>
  </w:style>
  <w:style w:type="paragraph" w:styleId="ListParagraph">
    <w:name w:val="List Paragraph"/>
    <w:basedOn w:val="Normal"/>
    <w:uiPriority w:val="34"/>
    <w:qFormat/>
    <w:rsid w:val="004039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Madeline Hawkins</dc:creator>
  <cp:keywords/>
  <dc:description/>
  <cp:lastModifiedBy>Madeline Hawkins</cp:lastModifiedBy>
  <cp:revision>41</cp:revision>
  <dcterms:created xsi:type="dcterms:W3CDTF">2024-02-29T14:47:00Z</dcterms:created>
  <dcterms:modified xsi:type="dcterms:W3CDTF">2024-04-12T19:20:00Z</dcterms:modified>
</cp:coreProperties>
</file>